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8"/>
        <w:gridCol w:w="3828"/>
        <w:gridCol w:w="33"/>
        <w:gridCol w:w="2802"/>
        <w:gridCol w:w="33"/>
        <w:gridCol w:w="3369"/>
      </w:tblGrid>
      <w:tr w:rsidR="00424FF6" w:rsidRPr="007E700A" w:rsidTr="00D9455D">
        <w:tc>
          <w:tcPr>
            <w:tcW w:w="107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319E9" w:rsidRPr="007E700A" w:rsidRDefault="00424FF6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0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Pr="007E700A" w:rsidRDefault="00424FF6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0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 </w:t>
            </w:r>
            <w:r w:rsidR="00F319E9" w:rsidRPr="007E700A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7E700A">
              <w:rPr>
                <w:rFonts w:ascii="Times New Roman" w:hAnsi="Times New Roman" w:cs="Times New Roman"/>
                <w:bCs/>
                <w:sz w:val="20"/>
                <w:szCs w:val="20"/>
              </w:rPr>
              <w:t>ИЛИ</w:t>
            </w:r>
            <w:r w:rsidR="00F319E9" w:rsidRPr="007E700A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Pr="007E70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ПРОФЕССИОНАЛЬНЫХ БАЗ ДАННЫХ </w:t>
            </w:r>
          </w:p>
          <w:p w:rsidR="00424FF6" w:rsidRPr="007E700A" w:rsidRDefault="00F319E9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00A">
              <w:rPr>
                <w:rFonts w:ascii="Times New Roman" w:hAnsi="Times New Roman" w:cs="Times New Roman"/>
                <w:bCs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программы)</w:t>
            </w:r>
          </w:p>
          <w:p w:rsidR="00424FF6" w:rsidRPr="007E700A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24FF6" w:rsidRPr="007E700A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319E9" w:rsidRPr="007E700A" w:rsidTr="00D9455D">
        <w:tc>
          <w:tcPr>
            <w:tcW w:w="4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19E9" w:rsidRPr="007E700A" w:rsidRDefault="00F319E9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00A">
              <w:rPr>
                <w:rFonts w:ascii="Times New Roman" w:hAnsi="Times New Roman" w:cs="Times New Roman"/>
                <w:bCs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62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7E700A" w:rsidRDefault="00A500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Печникова Ольга Михайловна</w:t>
            </w:r>
          </w:p>
        </w:tc>
      </w:tr>
      <w:tr w:rsidR="00F319E9" w:rsidRPr="007E700A" w:rsidTr="00D9455D">
        <w:tc>
          <w:tcPr>
            <w:tcW w:w="45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7E700A" w:rsidRDefault="00F319E9" w:rsidP="00424FF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7E700A" w:rsidRDefault="00F319E9">
            <w:pPr>
              <w:rPr>
                <w:rFonts w:ascii="Times New Roman" w:hAnsi="Times New Roman" w:cs="Times New Roman"/>
                <w:bCs/>
                <w:vertAlign w:val="superscript"/>
              </w:rPr>
            </w:pPr>
            <w:r w:rsidRPr="007E700A">
              <w:rPr>
                <w:rFonts w:ascii="Times New Roman" w:hAnsi="Times New Roman" w:cs="Times New Roman"/>
                <w:bCs/>
                <w:vertAlign w:val="superscript"/>
              </w:rPr>
              <w:t>ФИО</w:t>
            </w:r>
          </w:p>
        </w:tc>
      </w:tr>
      <w:tr w:rsidR="00424FF6" w:rsidRPr="00D9455D" w:rsidTr="00D9455D">
        <w:trPr>
          <w:trHeight w:val="1517"/>
        </w:trPr>
        <w:tc>
          <w:tcPr>
            <w:tcW w:w="4569" w:type="dxa"/>
            <w:gridSpan w:val="3"/>
            <w:tcBorders>
              <w:top w:val="single" w:sz="4" w:space="0" w:color="auto"/>
            </w:tcBorders>
          </w:tcPr>
          <w:p w:rsidR="00424FF6" w:rsidRPr="00D9455D" w:rsidRDefault="00424FF6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455D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образовательной программы</w:t>
            </w:r>
          </w:p>
          <w:p w:rsidR="00424FF6" w:rsidRPr="00D9455D" w:rsidRDefault="00424FF6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424FF6" w:rsidRPr="00D9455D" w:rsidTr="00DE4708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424FF6" w:rsidRPr="00D9455D" w:rsidRDefault="00D9455D" w:rsidP="00424FF6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D9455D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15.01.05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662EBF" w:rsidRPr="00D9455D" w:rsidRDefault="00D9455D" w:rsidP="00424FF6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D9455D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Сварщик (ручной и частично механизированной сварки(наплавки))</w:t>
                  </w:r>
                  <w:r w:rsidR="00DE4708" w:rsidRPr="00D9455D">
                    <w:rPr>
                      <w:rFonts w:ascii="Times New Roman" w:hAnsi="Times New Roman" w:cs="Times New Roman"/>
                      <w:bCs/>
                      <w:color w:val="FF0000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424FF6" w:rsidRPr="00D9455D" w:rsidTr="00DE4708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424FF6" w:rsidRPr="00D9455D" w:rsidRDefault="00424FF6" w:rsidP="00424FF6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D9455D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D9455D" w:rsidRDefault="00424FF6" w:rsidP="00424FF6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D9455D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D9455D" w:rsidRDefault="00424FF6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24FF6" w:rsidRPr="00D9455D" w:rsidRDefault="00424FF6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24FF6" w:rsidRPr="00D9455D" w:rsidRDefault="00424FF6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204" w:type="dxa"/>
            <w:gridSpan w:val="3"/>
            <w:tcBorders>
              <w:top w:val="single" w:sz="4" w:space="0" w:color="auto"/>
            </w:tcBorders>
          </w:tcPr>
          <w:p w:rsidR="00424FF6" w:rsidRPr="00D9455D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455D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предмета</w:t>
            </w:r>
          </w:p>
          <w:p w:rsidR="00424FF6" w:rsidRPr="00D9455D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992"/>
              <w:gridCol w:w="4824"/>
            </w:tblGrid>
            <w:tr w:rsidR="00424FF6" w:rsidRPr="00D9455D" w:rsidTr="00DE4708">
              <w:tc>
                <w:tcPr>
                  <w:tcW w:w="992" w:type="dxa"/>
                  <w:tcBorders>
                    <w:bottom w:val="single" w:sz="4" w:space="0" w:color="auto"/>
                  </w:tcBorders>
                </w:tcPr>
                <w:p w:rsidR="00424FF6" w:rsidRPr="00D9455D" w:rsidRDefault="00D9455D" w:rsidP="00DE4708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D9455D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УП</w:t>
                  </w:r>
                  <w:r w:rsidR="00A5001B" w:rsidRPr="00D9455D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.10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D9455D" w:rsidRDefault="00162EC0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D9455D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 </w:t>
                  </w:r>
                  <w:r w:rsidR="000E1B72" w:rsidRPr="00D9455D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Обществознание</w:t>
                  </w:r>
                </w:p>
              </w:tc>
            </w:tr>
            <w:tr w:rsidR="00424FF6" w:rsidRPr="00D9455D" w:rsidTr="00DE4708">
              <w:tc>
                <w:tcPr>
                  <w:tcW w:w="992" w:type="dxa"/>
                  <w:tcBorders>
                    <w:top w:val="single" w:sz="4" w:space="0" w:color="auto"/>
                  </w:tcBorders>
                </w:tcPr>
                <w:p w:rsidR="00424FF6" w:rsidRPr="00D9455D" w:rsidRDefault="00424FF6" w:rsidP="004345AC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D9455D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D9455D" w:rsidRDefault="00424FF6" w:rsidP="004345AC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D9455D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D9455D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24FF6" w:rsidRPr="00D9455D" w:rsidTr="00D9455D">
        <w:tc>
          <w:tcPr>
            <w:tcW w:w="708" w:type="dxa"/>
          </w:tcPr>
          <w:p w:rsidR="00424FF6" w:rsidRPr="00D9455D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D9455D">
              <w:rPr>
                <w:rFonts w:ascii="Times New Roman" w:hAnsi="Times New Roman" w:cs="Times New Roman"/>
                <w:bCs/>
                <w:sz w:val="20"/>
                <w:szCs w:val="20"/>
              </w:rPr>
              <w:t>№ п/п</w:t>
            </w:r>
          </w:p>
        </w:tc>
        <w:tc>
          <w:tcPr>
            <w:tcW w:w="3861" w:type="dxa"/>
            <w:gridSpan w:val="2"/>
          </w:tcPr>
          <w:p w:rsidR="00424FF6" w:rsidRPr="00D9455D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455D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</w:t>
            </w:r>
            <w:r w:rsidR="00F319E9" w:rsidRPr="00D945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ЭОР</w:t>
            </w:r>
          </w:p>
        </w:tc>
        <w:tc>
          <w:tcPr>
            <w:tcW w:w="2835" w:type="dxa"/>
            <w:gridSpan w:val="2"/>
          </w:tcPr>
          <w:p w:rsidR="00424FF6" w:rsidRPr="00D9455D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455D">
              <w:rPr>
                <w:rFonts w:ascii="Times New Roman" w:hAnsi="Times New Roman" w:cs="Times New Roman"/>
                <w:bCs/>
                <w:sz w:val="20"/>
                <w:szCs w:val="20"/>
              </w:rPr>
              <w:t>Ссылка</w:t>
            </w:r>
          </w:p>
        </w:tc>
        <w:tc>
          <w:tcPr>
            <w:tcW w:w="3369" w:type="dxa"/>
          </w:tcPr>
          <w:p w:rsidR="00424FF6" w:rsidRPr="00D9455D" w:rsidRDefault="00F319E9" w:rsidP="00F319E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45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Раздел, тема </w:t>
            </w:r>
            <w:r w:rsidR="00424FF6" w:rsidRPr="00D9455D">
              <w:rPr>
                <w:rFonts w:ascii="Times New Roman" w:hAnsi="Times New Roman" w:cs="Times New Roman"/>
                <w:bCs/>
                <w:sz w:val="20"/>
                <w:szCs w:val="20"/>
              </w:rPr>
              <w:t>рабочей программы</w:t>
            </w:r>
          </w:p>
        </w:tc>
      </w:tr>
      <w:tr w:rsidR="00D9455D" w:rsidTr="00D9455D">
        <w:tc>
          <w:tcPr>
            <w:tcW w:w="708" w:type="dxa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28" w:type="dxa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Лекции по правам человека и гражданина Российской Федерации</w:t>
            </w:r>
          </w:p>
        </w:tc>
        <w:tc>
          <w:tcPr>
            <w:tcW w:w="2835" w:type="dxa"/>
            <w:gridSpan w:val="2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Pr="00D9455D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http://gtrubnik.narod.ru/ucontents.htm</w:t>
              </w:r>
            </w:hyperlink>
          </w:p>
        </w:tc>
        <w:tc>
          <w:tcPr>
            <w:tcW w:w="3402" w:type="dxa"/>
            <w:gridSpan w:val="2"/>
          </w:tcPr>
          <w:p w:rsidR="00D9455D" w:rsidRPr="00D9455D" w:rsidRDefault="00D9455D" w:rsidP="009D42E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eastAsia="Times New Roman" w:hAnsi="Times New Roman" w:cs="Times New Roman"/>
                <w:sz w:val="20"/>
                <w:szCs w:val="20"/>
              </w:rPr>
              <w:t>Тема 1.1.</w:t>
            </w:r>
          </w:p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Общество и общественные отношения. Развитие общества</w:t>
            </w:r>
            <w:r w:rsidRPr="00D9455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footnoteReference w:id="2"/>
            </w:r>
          </w:p>
        </w:tc>
      </w:tr>
      <w:tr w:rsidR="00D9455D" w:rsidTr="00D9455D">
        <w:tc>
          <w:tcPr>
            <w:tcW w:w="708" w:type="dxa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28" w:type="dxa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Курс учебной литературы по правам  детей в Интернете «Российская Федерация сегодня» журнал</w:t>
            </w:r>
          </w:p>
        </w:tc>
        <w:tc>
          <w:tcPr>
            <w:tcW w:w="2835" w:type="dxa"/>
            <w:gridSpan w:val="2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Pr="00D9455D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https://www.pnp.ru/russia-today/ </w:t>
              </w:r>
            </w:hyperlink>
          </w:p>
        </w:tc>
        <w:tc>
          <w:tcPr>
            <w:tcW w:w="3402" w:type="dxa"/>
            <w:gridSpan w:val="2"/>
          </w:tcPr>
          <w:p w:rsidR="00D9455D" w:rsidRPr="00D9455D" w:rsidRDefault="00D9455D" w:rsidP="009D42E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1.2. </w:t>
            </w:r>
          </w:p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eastAsia="Times New Roman" w:hAnsi="Times New Roman" w:cs="Times New Roman"/>
                <w:sz w:val="20"/>
                <w:szCs w:val="20"/>
              </w:rPr>
              <w:t>Биосоциальная природа человека и его деятельность</w:t>
            </w:r>
          </w:p>
        </w:tc>
      </w:tr>
      <w:tr w:rsidR="00D9455D" w:rsidTr="00D9455D">
        <w:tc>
          <w:tcPr>
            <w:tcW w:w="708" w:type="dxa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28" w:type="dxa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Журнал по обществознанию в школе. Сайт учителя обществознания В.П.Данилова</w:t>
            </w:r>
          </w:p>
        </w:tc>
        <w:tc>
          <w:tcPr>
            <w:tcW w:w="2835" w:type="dxa"/>
            <w:gridSpan w:val="2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Pr="00D9455D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http://www.labex.ru</w:t>
              </w:r>
            </w:hyperlink>
          </w:p>
        </w:tc>
        <w:tc>
          <w:tcPr>
            <w:tcW w:w="3402" w:type="dxa"/>
            <w:gridSpan w:val="2"/>
          </w:tcPr>
          <w:p w:rsidR="00D9455D" w:rsidRPr="00D9455D" w:rsidRDefault="00D9455D" w:rsidP="009D42E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1.3. </w:t>
            </w:r>
          </w:p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eastAsia="Times New Roman" w:hAnsi="Times New Roman" w:cs="Times New Roman"/>
                <w:sz w:val="20"/>
                <w:szCs w:val="20"/>
              </w:rPr>
              <w:t>Познавательная деятельность человека. Научное познание</w:t>
            </w:r>
          </w:p>
        </w:tc>
      </w:tr>
      <w:tr w:rsidR="00D9455D" w:rsidTr="00D9455D">
        <w:tc>
          <w:tcPr>
            <w:tcW w:w="708" w:type="dxa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828" w:type="dxa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Видео урок - Независимая организация «В поддержку гражданского общества»</w:t>
            </w:r>
          </w:p>
        </w:tc>
        <w:tc>
          <w:tcPr>
            <w:tcW w:w="2835" w:type="dxa"/>
            <w:gridSpan w:val="2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Pr="00D9455D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http://wciom.ru/biblioteka/zhurnal-monitoring.html </w:t>
              </w:r>
            </w:hyperlink>
          </w:p>
        </w:tc>
        <w:tc>
          <w:tcPr>
            <w:tcW w:w="3402" w:type="dxa"/>
            <w:gridSpan w:val="2"/>
          </w:tcPr>
          <w:p w:rsidR="00D9455D" w:rsidRPr="00D9455D" w:rsidRDefault="00D9455D" w:rsidP="009D42E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2.1. </w:t>
            </w:r>
          </w:p>
          <w:p w:rsidR="00D9455D" w:rsidRPr="00D9455D" w:rsidRDefault="00D9455D" w:rsidP="009D42E7">
            <w:pPr>
              <w:spacing w:line="23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eastAsia="Times New Roman" w:hAnsi="Times New Roman" w:cs="Times New Roman"/>
                <w:sz w:val="20"/>
                <w:szCs w:val="20"/>
              </w:rPr>
              <w:t>Духовная культура личности и общества</w:t>
            </w:r>
          </w:p>
        </w:tc>
      </w:tr>
      <w:tr w:rsidR="00D9455D" w:rsidTr="00D9455D">
        <w:tc>
          <w:tcPr>
            <w:tcW w:w="708" w:type="dxa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828" w:type="dxa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Лаборатория законодательства. Тексты всех статей кодексов Российской Федерации.</w:t>
            </w:r>
          </w:p>
        </w:tc>
        <w:tc>
          <w:tcPr>
            <w:tcW w:w="2835" w:type="dxa"/>
            <w:gridSpan w:val="2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Pr="00D9455D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http://www.strategy-spb.ru</w:t>
              </w:r>
            </w:hyperlink>
          </w:p>
        </w:tc>
        <w:tc>
          <w:tcPr>
            <w:tcW w:w="3402" w:type="dxa"/>
            <w:gridSpan w:val="2"/>
          </w:tcPr>
          <w:p w:rsidR="00D9455D" w:rsidRPr="00D9455D" w:rsidRDefault="00D9455D" w:rsidP="009D42E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2.2. </w:t>
            </w:r>
          </w:p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eastAsia="Times New Roman" w:hAnsi="Times New Roman" w:cs="Times New Roman"/>
                <w:sz w:val="20"/>
                <w:szCs w:val="20"/>
              </w:rPr>
              <w:t>Наука и образование в современном мире</w:t>
            </w:r>
          </w:p>
        </w:tc>
      </w:tr>
      <w:tr w:rsidR="00D9455D" w:rsidTr="00D9455D">
        <w:tc>
          <w:tcPr>
            <w:tcW w:w="708" w:type="dxa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828" w:type="dxa"/>
          </w:tcPr>
          <w:p w:rsidR="00D9455D" w:rsidRPr="00D9455D" w:rsidRDefault="00D9455D" w:rsidP="009D42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hAnsi="Times New Roman" w:cs="Times New Roman"/>
                <w:sz w:val="20"/>
                <w:szCs w:val="20"/>
              </w:rPr>
              <w:t>Интерактивные уроки по религиозному верования общества</w:t>
            </w:r>
          </w:p>
        </w:tc>
        <w:tc>
          <w:tcPr>
            <w:tcW w:w="2835" w:type="dxa"/>
            <w:gridSpan w:val="2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Pr="00D9455D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http://gtrubnik.narod.ru/ucontents.htm</w:t>
              </w:r>
            </w:hyperlink>
          </w:p>
        </w:tc>
        <w:tc>
          <w:tcPr>
            <w:tcW w:w="3402" w:type="dxa"/>
            <w:gridSpan w:val="2"/>
          </w:tcPr>
          <w:p w:rsidR="00D9455D" w:rsidRPr="00D9455D" w:rsidRDefault="00D9455D" w:rsidP="009D42E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2.3. </w:t>
            </w:r>
          </w:p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eastAsia="Times New Roman" w:hAnsi="Times New Roman" w:cs="Times New Roman"/>
                <w:sz w:val="20"/>
                <w:szCs w:val="20"/>
              </w:rPr>
              <w:t>Религия</w:t>
            </w:r>
          </w:p>
        </w:tc>
      </w:tr>
      <w:tr w:rsidR="00D9455D" w:rsidTr="00D9455D">
        <w:trPr>
          <w:trHeight w:val="270"/>
        </w:trPr>
        <w:tc>
          <w:tcPr>
            <w:tcW w:w="708" w:type="dxa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828" w:type="dxa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hAnsi="Times New Roman" w:cs="Times New Roman"/>
                <w:sz w:val="20"/>
                <w:szCs w:val="20"/>
              </w:rPr>
              <w:t>Ограниченность ресурсов. Кривая производственных возможностей. Типы экономических систем.</w:t>
            </w:r>
          </w:p>
        </w:tc>
        <w:tc>
          <w:tcPr>
            <w:tcW w:w="2835" w:type="dxa"/>
            <w:gridSpan w:val="2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Pr="00D9455D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http://www.labex.ru</w:t>
              </w:r>
            </w:hyperlink>
          </w:p>
        </w:tc>
        <w:tc>
          <w:tcPr>
            <w:tcW w:w="3402" w:type="dxa"/>
            <w:gridSpan w:val="2"/>
          </w:tcPr>
          <w:p w:rsidR="00D9455D" w:rsidRPr="00D9455D" w:rsidRDefault="00D9455D" w:rsidP="009D42E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2.4. </w:t>
            </w:r>
          </w:p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eastAsia="Times New Roman" w:hAnsi="Times New Roman" w:cs="Times New Roman"/>
                <w:sz w:val="20"/>
                <w:szCs w:val="20"/>
              </w:rPr>
              <w:t>Искусство</w:t>
            </w:r>
          </w:p>
        </w:tc>
      </w:tr>
      <w:tr w:rsidR="00D9455D" w:rsidTr="00D9455D">
        <w:trPr>
          <w:trHeight w:val="1691"/>
        </w:trPr>
        <w:tc>
          <w:tcPr>
            <w:tcW w:w="708" w:type="dxa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828" w:type="dxa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D9455D">
              <w:rPr>
                <w:rFonts w:ascii="Times New Roman" w:hAnsi="Times New Roman" w:cs="Times New Roman"/>
                <w:sz w:val="20"/>
                <w:szCs w:val="20"/>
              </w:rPr>
              <w:t>Функционирование рынков. Рынки труда, капитала, земли, информации. Государственное регулирование рынков.</w:t>
            </w:r>
          </w:p>
        </w:tc>
        <w:tc>
          <w:tcPr>
            <w:tcW w:w="2835" w:type="dxa"/>
            <w:gridSpan w:val="2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Pr="00D9455D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http://danur-w.narod.ru </w:t>
              </w:r>
            </w:hyperlink>
          </w:p>
        </w:tc>
        <w:tc>
          <w:tcPr>
            <w:tcW w:w="3402" w:type="dxa"/>
            <w:gridSpan w:val="2"/>
          </w:tcPr>
          <w:p w:rsidR="00D9455D" w:rsidRPr="00D9455D" w:rsidRDefault="00D9455D" w:rsidP="009D42E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3.1. </w:t>
            </w:r>
          </w:p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Экономика- основа жизнедеятельности общества</w:t>
            </w:r>
          </w:p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455D" w:rsidTr="00D9455D">
        <w:trPr>
          <w:trHeight w:val="649"/>
        </w:trPr>
        <w:tc>
          <w:tcPr>
            <w:tcW w:w="708" w:type="dxa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828" w:type="dxa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hAnsi="Times New Roman" w:cs="Times New Roman"/>
                <w:sz w:val="20"/>
                <w:szCs w:val="20"/>
              </w:rPr>
              <w:t>Рынок труда.. Заработная плата и стимулирование труда</w:t>
            </w:r>
          </w:p>
        </w:tc>
        <w:tc>
          <w:tcPr>
            <w:tcW w:w="2835" w:type="dxa"/>
            <w:gridSpan w:val="2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Pr="00D9455D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http://wciom.ru/biblioteka/zhurnal-monitoring.html </w:t>
              </w:r>
            </w:hyperlink>
          </w:p>
        </w:tc>
        <w:tc>
          <w:tcPr>
            <w:tcW w:w="3402" w:type="dxa"/>
            <w:gridSpan w:val="2"/>
          </w:tcPr>
          <w:p w:rsidR="00D9455D" w:rsidRPr="00D9455D" w:rsidRDefault="00D9455D" w:rsidP="009D42E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3.3. </w:t>
            </w:r>
          </w:p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eastAsia="Times New Roman" w:hAnsi="Times New Roman" w:cs="Times New Roman"/>
                <w:sz w:val="20"/>
                <w:szCs w:val="20"/>
              </w:rPr>
              <w:t>Рынок труда и безработица.  Рациональное поведение потребителя</w:t>
            </w:r>
          </w:p>
        </w:tc>
      </w:tr>
      <w:tr w:rsidR="00D9455D" w:rsidTr="00D9455D">
        <w:trPr>
          <w:trHeight w:val="549"/>
        </w:trPr>
        <w:tc>
          <w:tcPr>
            <w:tcW w:w="708" w:type="dxa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828" w:type="dxa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Предпринимательская деятельность</w:t>
            </w:r>
          </w:p>
        </w:tc>
        <w:tc>
          <w:tcPr>
            <w:tcW w:w="2835" w:type="dxa"/>
            <w:gridSpan w:val="2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Pr="00D9455D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https://www.pnp.ru/russia-today/ </w:t>
              </w:r>
            </w:hyperlink>
          </w:p>
        </w:tc>
        <w:tc>
          <w:tcPr>
            <w:tcW w:w="3402" w:type="dxa"/>
            <w:gridSpan w:val="2"/>
          </w:tcPr>
          <w:p w:rsidR="00D9455D" w:rsidRPr="00D9455D" w:rsidRDefault="00D9455D" w:rsidP="009D42E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3.4. </w:t>
            </w:r>
          </w:p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Предприятие в экономике</w:t>
            </w:r>
          </w:p>
        </w:tc>
      </w:tr>
      <w:tr w:rsidR="00D9455D" w:rsidTr="00D9455D">
        <w:trPr>
          <w:trHeight w:val="259"/>
        </w:trPr>
        <w:tc>
          <w:tcPr>
            <w:tcW w:w="708" w:type="dxa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828" w:type="dxa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hAnsi="Times New Roman" w:cs="Times New Roman"/>
                <w:sz w:val="20"/>
                <w:szCs w:val="20"/>
              </w:rPr>
              <w:t>Экономика и государство. Экономические функции государства. Общественные блага.</w:t>
            </w:r>
          </w:p>
        </w:tc>
        <w:tc>
          <w:tcPr>
            <w:tcW w:w="2835" w:type="dxa"/>
            <w:gridSpan w:val="2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Pr="00D9455D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http://www.strategy-spb.ru</w:t>
              </w:r>
            </w:hyperlink>
          </w:p>
        </w:tc>
        <w:tc>
          <w:tcPr>
            <w:tcW w:w="3402" w:type="dxa"/>
            <w:gridSpan w:val="2"/>
          </w:tcPr>
          <w:p w:rsidR="00D9455D" w:rsidRPr="00D9455D" w:rsidRDefault="00D9455D" w:rsidP="009D42E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3.5. </w:t>
            </w:r>
          </w:p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Экономика и государство</w:t>
            </w:r>
          </w:p>
        </w:tc>
      </w:tr>
      <w:tr w:rsidR="00D9455D" w:rsidTr="00D9455D">
        <w:trPr>
          <w:trHeight w:val="237"/>
        </w:trPr>
        <w:tc>
          <w:tcPr>
            <w:tcW w:w="708" w:type="dxa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828" w:type="dxa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hAnsi="Times New Roman" w:cs="Times New Roman"/>
                <w:sz w:val="20"/>
                <w:szCs w:val="20"/>
              </w:rPr>
              <w:t>Международная экономика. Международное разделение труда.</w:t>
            </w:r>
          </w:p>
        </w:tc>
        <w:tc>
          <w:tcPr>
            <w:tcW w:w="2835" w:type="dxa"/>
            <w:gridSpan w:val="2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Pr="00D9455D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http://www.labex.ru</w:t>
              </w:r>
            </w:hyperlink>
          </w:p>
        </w:tc>
        <w:tc>
          <w:tcPr>
            <w:tcW w:w="3402" w:type="dxa"/>
            <w:gridSpan w:val="2"/>
          </w:tcPr>
          <w:p w:rsidR="00D9455D" w:rsidRPr="00D9455D" w:rsidRDefault="00D9455D" w:rsidP="009D42E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3.6. </w:t>
            </w:r>
          </w:p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Основные тенденции развития </w:t>
            </w:r>
            <w:r w:rsidRPr="00D9455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экономики России и международная экономика</w:t>
            </w:r>
          </w:p>
        </w:tc>
      </w:tr>
      <w:tr w:rsidR="00D9455D" w:rsidTr="00D9455D">
        <w:trPr>
          <w:trHeight w:val="95"/>
        </w:trPr>
        <w:tc>
          <w:tcPr>
            <w:tcW w:w="708" w:type="dxa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3828" w:type="dxa"/>
            <w:vMerge w:val="restart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Российский бюллетень по правам человека</w:t>
            </w:r>
          </w:p>
        </w:tc>
        <w:tc>
          <w:tcPr>
            <w:tcW w:w="2835" w:type="dxa"/>
            <w:gridSpan w:val="2"/>
            <w:vMerge w:val="restart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Pr="00D9455D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http://www.pgpalata.ru/resh</w:t>
              </w:r>
            </w:hyperlink>
          </w:p>
        </w:tc>
        <w:tc>
          <w:tcPr>
            <w:tcW w:w="3402" w:type="dxa"/>
            <w:gridSpan w:val="2"/>
            <w:vMerge w:val="restart"/>
          </w:tcPr>
          <w:p w:rsidR="00D9455D" w:rsidRPr="00D9455D" w:rsidRDefault="00D9455D" w:rsidP="009D42E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4.1. </w:t>
            </w:r>
          </w:p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структура общества. Положение личности в обществе</w:t>
            </w:r>
          </w:p>
        </w:tc>
      </w:tr>
      <w:tr w:rsidR="00D9455D" w:rsidTr="00D9455D">
        <w:trPr>
          <w:trHeight w:val="552"/>
        </w:trPr>
        <w:tc>
          <w:tcPr>
            <w:tcW w:w="708" w:type="dxa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vMerge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vMerge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455D" w:rsidTr="00D9455D">
        <w:trPr>
          <w:trHeight w:val="202"/>
        </w:trPr>
        <w:tc>
          <w:tcPr>
            <w:tcW w:w="708" w:type="dxa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828" w:type="dxa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Права и дети в Интернете «Российская Федерация сегодня» журнал</w:t>
            </w:r>
          </w:p>
        </w:tc>
        <w:tc>
          <w:tcPr>
            <w:tcW w:w="2835" w:type="dxa"/>
            <w:gridSpan w:val="2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Pr="00D9455D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http://www.russia-today.ru</w:t>
              </w:r>
            </w:hyperlink>
          </w:p>
        </w:tc>
        <w:tc>
          <w:tcPr>
            <w:tcW w:w="3402" w:type="dxa"/>
            <w:gridSpan w:val="2"/>
          </w:tcPr>
          <w:p w:rsidR="00D9455D" w:rsidRPr="00D9455D" w:rsidRDefault="00D9455D" w:rsidP="009D42E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4.2. </w:t>
            </w:r>
          </w:p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eastAsia="Times New Roman" w:hAnsi="Times New Roman" w:cs="Times New Roman"/>
                <w:sz w:val="20"/>
                <w:szCs w:val="20"/>
              </w:rPr>
              <w:t>Семья в современном мире</w:t>
            </w:r>
          </w:p>
        </w:tc>
      </w:tr>
      <w:tr w:rsidR="00D9455D" w:rsidTr="00D9455D">
        <w:trPr>
          <w:trHeight w:val="256"/>
        </w:trPr>
        <w:tc>
          <w:tcPr>
            <w:tcW w:w="708" w:type="dxa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828" w:type="dxa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Лаборатория законодательства. Тексты всех статей кодексов Российской Федерации.</w:t>
            </w:r>
          </w:p>
        </w:tc>
        <w:tc>
          <w:tcPr>
            <w:tcW w:w="2835" w:type="dxa"/>
            <w:gridSpan w:val="2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Pr="00D9455D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http://www.labex.ru</w:t>
              </w:r>
            </w:hyperlink>
          </w:p>
        </w:tc>
        <w:tc>
          <w:tcPr>
            <w:tcW w:w="3402" w:type="dxa"/>
            <w:gridSpan w:val="2"/>
          </w:tcPr>
          <w:p w:rsidR="00D9455D" w:rsidRPr="00D9455D" w:rsidRDefault="00D9455D" w:rsidP="009D42E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4.3. </w:t>
            </w:r>
          </w:p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eastAsia="Times New Roman" w:hAnsi="Times New Roman" w:cs="Times New Roman"/>
                <w:sz w:val="20"/>
                <w:szCs w:val="20"/>
              </w:rPr>
              <w:t>Этнические общности и нации</w:t>
            </w:r>
          </w:p>
        </w:tc>
      </w:tr>
      <w:tr w:rsidR="00D9455D" w:rsidTr="00D9455D">
        <w:trPr>
          <w:trHeight w:val="310"/>
        </w:trPr>
        <w:tc>
          <w:tcPr>
            <w:tcW w:w="708" w:type="dxa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828" w:type="dxa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Институт прав человека</w:t>
            </w:r>
          </w:p>
        </w:tc>
        <w:tc>
          <w:tcPr>
            <w:tcW w:w="2835" w:type="dxa"/>
            <w:gridSpan w:val="2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Pr="00D9455D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http://www.hrights.ru</w:t>
              </w:r>
            </w:hyperlink>
          </w:p>
        </w:tc>
        <w:tc>
          <w:tcPr>
            <w:tcW w:w="3402" w:type="dxa"/>
            <w:gridSpan w:val="2"/>
          </w:tcPr>
          <w:p w:rsidR="00D9455D" w:rsidRPr="00D9455D" w:rsidRDefault="00D9455D" w:rsidP="009D42E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4.4. </w:t>
            </w:r>
          </w:p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нормы и социальный контроль. Социальный конфликт и способы его разрешения</w:t>
            </w:r>
          </w:p>
        </w:tc>
      </w:tr>
      <w:tr w:rsidR="00D9455D" w:rsidTr="00D9455D">
        <w:trPr>
          <w:trHeight w:val="243"/>
        </w:trPr>
        <w:tc>
          <w:tcPr>
            <w:tcW w:w="708" w:type="dxa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828" w:type="dxa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Молодёжное правозащитное движение</w:t>
            </w:r>
          </w:p>
        </w:tc>
        <w:tc>
          <w:tcPr>
            <w:tcW w:w="2835" w:type="dxa"/>
            <w:gridSpan w:val="2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2" w:history="1">
              <w:r w:rsidRPr="00D9455D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http://www.publicverdict.org </w:t>
              </w:r>
            </w:hyperlink>
          </w:p>
        </w:tc>
        <w:tc>
          <w:tcPr>
            <w:tcW w:w="3402" w:type="dxa"/>
            <w:gridSpan w:val="2"/>
          </w:tcPr>
          <w:p w:rsidR="00D9455D" w:rsidRPr="00D9455D" w:rsidRDefault="00D9455D" w:rsidP="009D42E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5.1. </w:t>
            </w:r>
          </w:p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eastAsia="Times New Roman" w:hAnsi="Times New Roman" w:cs="Times New Roman"/>
                <w:sz w:val="20"/>
                <w:szCs w:val="20"/>
              </w:rPr>
              <w:t>Политика и власть. Политическая система</w:t>
            </w:r>
          </w:p>
        </w:tc>
      </w:tr>
      <w:tr w:rsidR="00D9455D" w:rsidTr="00D9455D">
        <w:trPr>
          <w:trHeight w:val="256"/>
        </w:trPr>
        <w:tc>
          <w:tcPr>
            <w:tcW w:w="708" w:type="dxa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828" w:type="dxa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Институт прав человека</w:t>
            </w:r>
          </w:p>
        </w:tc>
        <w:tc>
          <w:tcPr>
            <w:tcW w:w="2835" w:type="dxa"/>
            <w:gridSpan w:val="2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3" w:history="1">
              <w:r w:rsidRPr="00D9455D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http://www.constitution.ru/</w:t>
              </w:r>
            </w:hyperlink>
          </w:p>
        </w:tc>
        <w:tc>
          <w:tcPr>
            <w:tcW w:w="3402" w:type="dxa"/>
            <w:gridSpan w:val="2"/>
          </w:tcPr>
          <w:p w:rsidR="00D9455D" w:rsidRPr="00D9455D" w:rsidRDefault="00D9455D" w:rsidP="009D42E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5.2. </w:t>
            </w:r>
          </w:p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eastAsia="Times New Roman" w:hAnsi="Times New Roman" w:cs="Times New Roman"/>
                <w:sz w:val="20"/>
                <w:szCs w:val="20"/>
              </w:rPr>
              <w:t>Политическая культура общества и личности. Политический процесс и его участники</w:t>
            </w:r>
          </w:p>
        </w:tc>
      </w:tr>
      <w:tr w:rsidR="00D9455D" w:rsidTr="00D9455D">
        <w:trPr>
          <w:trHeight w:val="297"/>
        </w:trPr>
        <w:tc>
          <w:tcPr>
            <w:tcW w:w="708" w:type="dxa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828" w:type="dxa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Обществознание в школе. Сайт учителя обществознания В.П.Данилова</w:t>
            </w:r>
          </w:p>
        </w:tc>
        <w:tc>
          <w:tcPr>
            <w:tcW w:w="2835" w:type="dxa"/>
            <w:gridSpan w:val="2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4" w:history="1">
              <w:r w:rsidRPr="00D9455D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http://soc.rusolymp.ru </w:t>
              </w:r>
            </w:hyperlink>
          </w:p>
        </w:tc>
        <w:tc>
          <w:tcPr>
            <w:tcW w:w="3402" w:type="dxa"/>
            <w:gridSpan w:val="2"/>
          </w:tcPr>
          <w:p w:rsidR="00D9455D" w:rsidRPr="00D9455D" w:rsidRDefault="00D9455D" w:rsidP="009D42E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6.1. </w:t>
            </w:r>
          </w:p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 в системе социальных норм</w:t>
            </w:r>
          </w:p>
        </w:tc>
      </w:tr>
      <w:tr w:rsidR="00D9455D" w:rsidTr="00D9455D">
        <w:trPr>
          <w:trHeight w:val="509"/>
        </w:trPr>
        <w:tc>
          <w:tcPr>
            <w:tcW w:w="708" w:type="dxa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828" w:type="dxa"/>
          </w:tcPr>
          <w:p w:rsidR="00D9455D" w:rsidRPr="00D9455D" w:rsidRDefault="00D9455D" w:rsidP="009D42E7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45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«Конституция Российской Федерации»</w:t>
            </w:r>
          </w:p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5" w:history="1">
              <w:r w:rsidRPr="00D9455D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http://www.constitution.ru/</w:t>
              </w:r>
            </w:hyperlink>
          </w:p>
        </w:tc>
        <w:tc>
          <w:tcPr>
            <w:tcW w:w="3402" w:type="dxa"/>
            <w:gridSpan w:val="2"/>
          </w:tcPr>
          <w:p w:rsidR="00D9455D" w:rsidRPr="00D9455D" w:rsidRDefault="00D9455D" w:rsidP="009D42E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6.2. </w:t>
            </w:r>
          </w:p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Основы конституционного права Р.Ф.</w:t>
            </w:r>
          </w:p>
        </w:tc>
      </w:tr>
      <w:tr w:rsidR="00D9455D" w:rsidTr="00D9455D">
        <w:trPr>
          <w:trHeight w:val="189"/>
        </w:trPr>
        <w:tc>
          <w:tcPr>
            <w:tcW w:w="708" w:type="dxa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828" w:type="dxa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Молодёжное правозащитное движение</w:t>
            </w:r>
          </w:p>
        </w:tc>
        <w:tc>
          <w:tcPr>
            <w:tcW w:w="2835" w:type="dxa"/>
            <w:gridSpan w:val="2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6" w:history="1">
              <w:r w:rsidRPr="00D9455D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http://www.pgpalata.ru/resh</w:t>
              </w:r>
            </w:hyperlink>
          </w:p>
        </w:tc>
        <w:tc>
          <w:tcPr>
            <w:tcW w:w="3402" w:type="dxa"/>
            <w:gridSpan w:val="2"/>
          </w:tcPr>
          <w:p w:rsidR="00D9455D" w:rsidRPr="00D9455D" w:rsidRDefault="00D9455D" w:rsidP="009D42E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6.3. </w:t>
            </w:r>
          </w:p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Правовое регулирование гражданских, семейных, трудовых, образовательных правоотношений</w:t>
            </w:r>
          </w:p>
        </w:tc>
      </w:tr>
      <w:tr w:rsidR="00D9455D" w:rsidTr="00D9455D">
        <w:trPr>
          <w:trHeight w:val="310"/>
        </w:trPr>
        <w:tc>
          <w:tcPr>
            <w:tcW w:w="708" w:type="dxa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828" w:type="dxa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Лаборатория законодательства. Тексты всех статей кодексов Российской Федерации.</w:t>
            </w:r>
          </w:p>
        </w:tc>
        <w:tc>
          <w:tcPr>
            <w:tcW w:w="2835" w:type="dxa"/>
            <w:gridSpan w:val="2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7" w:history="1">
              <w:r w:rsidRPr="00D9455D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http://www.pgpalata.ru/resh</w:t>
              </w:r>
            </w:hyperlink>
          </w:p>
        </w:tc>
        <w:tc>
          <w:tcPr>
            <w:tcW w:w="3402" w:type="dxa"/>
            <w:gridSpan w:val="2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Правовое регулирование налоговых, административных, уголовных правоотношений. Экологическое законодательство</w:t>
            </w:r>
          </w:p>
        </w:tc>
      </w:tr>
      <w:tr w:rsidR="00D9455D" w:rsidTr="00D9455D">
        <w:trPr>
          <w:trHeight w:val="216"/>
        </w:trPr>
        <w:tc>
          <w:tcPr>
            <w:tcW w:w="708" w:type="dxa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828" w:type="dxa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Судебная защита прав человека и гражданина</w:t>
            </w:r>
          </w:p>
        </w:tc>
        <w:tc>
          <w:tcPr>
            <w:tcW w:w="2835" w:type="dxa"/>
            <w:gridSpan w:val="2"/>
          </w:tcPr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8" w:history="1">
              <w:r w:rsidRPr="00D9455D">
                <w:rPr>
                  <w:rStyle w:val="a4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http://www.pgpalata.ru/resh</w:t>
              </w:r>
            </w:hyperlink>
          </w:p>
        </w:tc>
        <w:tc>
          <w:tcPr>
            <w:tcW w:w="3402" w:type="dxa"/>
            <w:gridSpan w:val="2"/>
          </w:tcPr>
          <w:p w:rsidR="00D9455D" w:rsidRPr="00D9455D" w:rsidRDefault="00D9455D" w:rsidP="009D42E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6.5. </w:t>
            </w:r>
          </w:p>
          <w:p w:rsidR="00D9455D" w:rsidRPr="00D9455D" w:rsidRDefault="00D9455D" w:rsidP="009D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55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Основы процессуального права</w:t>
            </w:r>
          </w:p>
        </w:tc>
      </w:tr>
    </w:tbl>
    <w:p w:rsidR="00D9455D" w:rsidRPr="00CC205A" w:rsidRDefault="00D9455D" w:rsidP="00D9455D">
      <w:pPr>
        <w:rPr>
          <w:rFonts w:ascii="Times New Roman" w:hAnsi="Times New Roman" w:cs="Times New Roman"/>
          <w:b/>
        </w:rPr>
      </w:pPr>
    </w:p>
    <w:p w:rsidR="00D9455D" w:rsidRPr="00CC205A" w:rsidRDefault="00D9455D" w:rsidP="00D9455D">
      <w:pPr>
        <w:rPr>
          <w:rFonts w:ascii="Times New Roman" w:hAnsi="Times New Roman" w:cs="Times New Roman"/>
          <w:b/>
        </w:rPr>
      </w:pPr>
    </w:p>
    <w:p w:rsidR="00104B3A" w:rsidRPr="00D9455D" w:rsidRDefault="005F27AD">
      <w:pPr>
        <w:rPr>
          <w:rFonts w:ascii="Times New Roman" w:hAnsi="Times New Roman" w:cs="Times New Roman"/>
          <w:bCs/>
          <w:color w:val="000000" w:themeColor="text1"/>
          <w:sz w:val="20"/>
          <w:szCs w:val="20"/>
        </w:rPr>
      </w:pPr>
    </w:p>
    <w:sectPr w:rsidR="00104B3A" w:rsidRPr="00D9455D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27AD" w:rsidRDefault="005F27AD" w:rsidP="00A5001B">
      <w:pPr>
        <w:spacing w:after="0" w:line="240" w:lineRule="auto"/>
      </w:pPr>
      <w:r>
        <w:separator/>
      </w:r>
    </w:p>
  </w:endnote>
  <w:endnote w:type="continuationSeparator" w:id="1">
    <w:p w:rsidR="005F27AD" w:rsidRDefault="005F27AD" w:rsidP="00A500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27AD" w:rsidRDefault="005F27AD" w:rsidP="00A5001B">
      <w:pPr>
        <w:spacing w:after="0" w:line="240" w:lineRule="auto"/>
      </w:pPr>
      <w:r>
        <w:separator/>
      </w:r>
    </w:p>
  </w:footnote>
  <w:footnote w:type="continuationSeparator" w:id="1">
    <w:p w:rsidR="005F27AD" w:rsidRDefault="005F27AD" w:rsidP="00A5001B">
      <w:pPr>
        <w:spacing w:after="0" w:line="240" w:lineRule="auto"/>
      </w:pPr>
      <w:r>
        <w:continuationSeparator/>
      </w:r>
    </w:p>
  </w:footnote>
  <w:footnote w:id="2">
    <w:p w:rsidR="00D9455D" w:rsidRPr="00DB1213" w:rsidRDefault="00D9455D" w:rsidP="00D9455D">
      <w:pPr>
        <w:spacing w:after="0"/>
        <w:rPr>
          <w:rFonts w:ascii="OfficinaSansBookC" w:eastAsia="Times New Roman" w:hAnsi="OfficinaSansBookC"/>
          <w:i/>
          <w:sz w:val="20"/>
          <w:szCs w:val="20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4FF6"/>
    <w:rsid w:val="00011F9F"/>
    <w:rsid w:val="000E1B72"/>
    <w:rsid w:val="00162EC0"/>
    <w:rsid w:val="00237C8B"/>
    <w:rsid w:val="00424FF6"/>
    <w:rsid w:val="004839E3"/>
    <w:rsid w:val="00492D78"/>
    <w:rsid w:val="004C5EE0"/>
    <w:rsid w:val="005F27AD"/>
    <w:rsid w:val="00662EBF"/>
    <w:rsid w:val="006E14C0"/>
    <w:rsid w:val="007E700A"/>
    <w:rsid w:val="00803298"/>
    <w:rsid w:val="0087694C"/>
    <w:rsid w:val="00931F1E"/>
    <w:rsid w:val="00962159"/>
    <w:rsid w:val="009639E3"/>
    <w:rsid w:val="00A32574"/>
    <w:rsid w:val="00A44476"/>
    <w:rsid w:val="00A5001B"/>
    <w:rsid w:val="00AC2E6C"/>
    <w:rsid w:val="00B70F7F"/>
    <w:rsid w:val="00D6476B"/>
    <w:rsid w:val="00D9455D"/>
    <w:rsid w:val="00DC43E5"/>
    <w:rsid w:val="00DE4708"/>
    <w:rsid w:val="00EB16E1"/>
    <w:rsid w:val="00F319E9"/>
    <w:rsid w:val="00FB4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paragraph" w:styleId="6">
    <w:name w:val="heading 6"/>
    <w:basedOn w:val="a"/>
    <w:next w:val="a"/>
    <w:link w:val="60"/>
    <w:uiPriority w:val="9"/>
    <w:unhideWhenUsed/>
    <w:qFormat/>
    <w:rsid w:val="00A5001B"/>
    <w:pPr>
      <w:keepNext/>
      <w:keepLines/>
      <w:spacing w:before="320" w:line="259" w:lineRule="auto"/>
      <w:outlineLvl w:val="5"/>
    </w:pPr>
    <w:rPr>
      <w:rFonts w:ascii="Arial" w:eastAsia="Arial" w:hAnsi="Arial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6476B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6476B"/>
    <w:rPr>
      <w:color w:val="605E5C"/>
      <w:shd w:val="clear" w:color="auto" w:fill="E1DFDD"/>
    </w:rPr>
  </w:style>
  <w:style w:type="paragraph" w:styleId="a5">
    <w:name w:val="Title"/>
    <w:basedOn w:val="a"/>
    <w:next w:val="a"/>
    <w:link w:val="a6"/>
    <w:uiPriority w:val="10"/>
    <w:qFormat/>
    <w:rsid w:val="000E1B7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6">
    <w:name w:val="Название Знак"/>
    <w:basedOn w:val="a0"/>
    <w:link w:val="a5"/>
    <w:uiPriority w:val="10"/>
    <w:rsid w:val="000E1B72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7">
    <w:name w:val="No Spacing"/>
    <w:uiPriority w:val="1"/>
    <w:qFormat/>
    <w:rsid w:val="000E1B72"/>
    <w:pPr>
      <w:spacing w:after="0" w:line="240" w:lineRule="auto"/>
    </w:pPr>
    <w:rPr>
      <w:rFonts w:eastAsiaTheme="minorEastAsia"/>
    </w:rPr>
  </w:style>
  <w:style w:type="character" w:customStyle="1" w:styleId="4">
    <w:name w:val="Заголовок №4"/>
    <w:basedOn w:val="a0"/>
    <w:rsid w:val="000E1B72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135pt">
    <w:name w:val="Заголовок №4 + 13;5 pt;Не курсив"/>
    <w:basedOn w:val="a0"/>
    <w:rsid w:val="000E1B72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3">
    <w:name w:val="Заголовок №3"/>
    <w:basedOn w:val="a0"/>
    <w:rsid w:val="000E1B72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0"/>
      <w:sz w:val="45"/>
      <w:szCs w:val="45"/>
    </w:rPr>
  </w:style>
  <w:style w:type="character" w:customStyle="1" w:styleId="313pt">
    <w:name w:val="Заголовок №3 + 13 pt;Курсив"/>
    <w:basedOn w:val="a0"/>
    <w:rsid w:val="000E1B72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A5001B"/>
    <w:rPr>
      <w:rFonts w:ascii="Arial" w:eastAsia="Arial" w:hAnsi="Arial" w:cs="Times New Roman"/>
      <w:b/>
      <w:bCs/>
    </w:rPr>
  </w:style>
  <w:style w:type="character" w:styleId="a8">
    <w:name w:val="footnote reference"/>
    <w:uiPriority w:val="99"/>
    <w:rsid w:val="00A5001B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2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abex.ru" TargetMode="External"/><Relationship Id="rId13" Type="http://schemas.openxmlformats.org/officeDocument/2006/relationships/hyperlink" Target="http://danur-w.narod.ru&#160;" TargetMode="External"/><Relationship Id="rId18" Type="http://schemas.openxmlformats.org/officeDocument/2006/relationships/hyperlink" Target="http://www.pgpalata.ru/resh" TargetMode="External"/><Relationship Id="rId26" Type="http://schemas.openxmlformats.org/officeDocument/2006/relationships/hyperlink" Target="http://www.pgpalata.ru/resh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hrights.ru" TargetMode="External"/><Relationship Id="rId7" Type="http://schemas.openxmlformats.org/officeDocument/2006/relationships/hyperlink" Target="https://www.pnp.ru/russia-today/&#160;" TargetMode="External"/><Relationship Id="rId12" Type="http://schemas.openxmlformats.org/officeDocument/2006/relationships/hyperlink" Target="http://www.labex.ru" TargetMode="External"/><Relationship Id="rId17" Type="http://schemas.openxmlformats.org/officeDocument/2006/relationships/hyperlink" Target="http://www.labex.ru" TargetMode="External"/><Relationship Id="rId25" Type="http://schemas.openxmlformats.org/officeDocument/2006/relationships/hyperlink" Target="http://www.constitution.ru/%20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strategy-spb.ru" TargetMode="External"/><Relationship Id="rId20" Type="http://schemas.openxmlformats.org/officeDocument/2006/relationships/hyperlink" Target="http://www.labex.ru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gtrubnik.narod.ru/ucontents.htm%20" TargetMode="External"/><Relationship Id="rId11" Type="http://schemas.openxmlformats.org/officeDocument/2006/relationships/hyperlink" Target="http://gtrubnik.narod.ru/ucontents.htm" TargetMode="External"/><Relationship Id="rId24" Type="http://schemas.openxmlformats.org/officeDocument/2006/relationships/hyperlink" Target="http://soc.rusolymp.ru&#160;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pnp.ru/russia-today/&#160;" TargetMode="External"/><Relationship Id="rId23" Type="http://schemas.openxmlformats.org/officeDocument/2006/relationships/hyperlink" Target="http://www.constitution.ru/" TargetMode="External"/><Relationship Id="rId28" Type="http://schemas.openxmlformats.org/officeDocument/2006/relationships/hyperlink" Target="http://www.pgpalata.ru/resh" TargetMode="External"/><Relationship Id="rId10" Type="http://schemas.openxmlformats.org/officeDocument/2006/relationships/hyperlink" Target="http://www.strategy-spb.ru" TargetMode="External"/><Relationship Id="rId19" Type="http://schemas.openxmlformats.org/officeDocument/2006/relationships/hyperlink" Target="http://www.russia-today.ru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ciom.ru/biblioteka/zhurnal-monitoring.html&#160;" TargetMode="External"/><Relationship Id="rId14" Type="http://schemas.openxmlformats.org/officeDocument/2006/relationships/hyperlink" Target="http://wciom.ru/biblioteka/zhurnal-monitoring.html&#160;" TargetMode="External"/><Relationship Id="rId22" Type="http://schemas.openxmlformats.org/officeDocument/2006/relationships/hyperlink" Target="http://www.publicverdict.org&#160;" TargetMode="External"/><Relationship Id="rId27" Type="http://schemas.openxmlformats.org/officeDocument/2006/relationships/hyperlink" Target="http://www.pgpalata.ru/resh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7</cp:revision>
  <cp:lastPrinted>2023-02-13T07:56:00Z</cp:lastPrinted>
  <dcterms:created xsi:type="dcterms:W3CDTF">2023-02-27T17:49:00Z</dcterms:created>
  <dcterms:modified xsi:type="dcterms:W3CDTF">2023-09-19T09:37:00Z</dcterms:modified>
</cp:coreProperties>
</file>